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14:paraId="498CB018" w14:textId="77777777" w:rsidR="001C2938" w:rsidRPr="001C2938" w:rsidRDefault="001C2938" w:rsidP="00710741">
      <w:pPr>
        <w:shd w:val="clear" w:color="auto" w:fill="FAFAFA"/>
        <w:spacing w:before="200" w:after="200" w:line="240" w:lineRule="auto"/>
        <w:jc w:val="center"/>
        <w:outlineLvl w:val="1"/>
        <w:rPr>
          <w:rFonts w:ascii="Times New Roman" w:eastAsia="Times New Roman" w:hAnsi="Times New Roman" w:cs="Times New Roman"/>
          <w:b/>
          <w:bCs/>
          <w:sz w:val="28"/>
          <w:szCs w:val="28"/>
          <w:lang w:eastAsia="ru-RU"/>
        </w:rPr>
      </w:pPr>
      <w:r w:rsidRPr="001C2938">
        <w:rPr>
          <w:rFonts w:ascii="Times New Roman" w:eastAsia="Times New Roman" w:hAnsi="Times New Roman" w:cs="Times New Roman"/>
          <w:b/>
          <w:bCs/>
          <w:sz w:val="28"/>
          <w:szCs w:val="28"/>
          <w:lang w:eastAsia="ru-RU"/>
        </w:rPr>
        <w:fldChar w:fldCharType="begin"/>
      </w:r>
      <w:r w:rsidRPr="001C2938">
        <w:rPr>
          <w:rFonts w:ascii="Times New Roman" w:eastAsia="Times New Roman" w:hAnsi="Times New Roman" w:cs="Times New Roman"/>
          <w:b/>
          <w:bCs/>
          <w:sz w:val="28"/>
          <w:szCs w:val="28"/>
          <w:lang w:eastAsia="ru-RU"/>
        </w:rPr>
        <w:instrText xml:space="preserve"> HYPERLINK "https://coko38.ru/index.php/qualitycontrol/gia-11-ege-gve-11/konfliktnaya-komissiya" </w:instrText>
      </w:r>
      <w:r w:rsidRPr="001C2938">
        <w:rPr>
          <w:rFonts w:ascii="Times New Roman" w:eastAsia="Times New Roman" w:hAnsi="Times New Roman" w:cs="Times New Roman"/>
          <w:b/>
          <w:bCs/>
          <w:sz w:val="28"/>
          <w:szCs w:val="28"/>
          <w:lang w:eastAsia="ru-RU"/>
        </w:rPr>
        <w:fldChar w:fldCharType="separate"/>
      </w:r>
      <w:r w:rsidRPr="001C2938">
        <w:rPr>
          <w:rFonts w:ascii="Times New Roman" w:eastAsia="Times New Roman" w:hAnsi="Times New Roman" w:cs="Times New Roman"/>
          <w:b/>
          <w:bCs/>
          <w:sz w:val="28"/>
          <w:szCs w:val="28"/>
          <w:u w:val="single"/>
          <w:lang w:eastAsia="ru-RU"/>
        </w:rPr>
        <w:t>Апелляционная комиссия ГИА-11</w:t>
      </w:r>
      <w:r w:rsidRPr="001C2938">
        <w:rPr>
          <w:rFonts w:ascii="Times New Roman" w:eastAsia="Times New Roman" w:hAnsi="Times New Roman" w:cs="Times New Roman"/>
          <w:b/>
          <w:bCs/>
          <w:sz w:val="28"/>
          <w:szCs w:val="28"/>
          <w:lang w:eastAsia="ru-RU"/>
        </w:rPr>
        <w:fldChar w:fldCharType="end"/>
      </w:r>
    </w:p>
    <w:bookmarkEnd w:id="0"/>
    <w:p w14:paraId="393F1F31" w14:textId="77777777" w:rsidR="00AF27B2" w:rsidRPr="00AF27B2" w:rsidRDefault="00AF27B2" w:rsidP="00AF27B2">
      <w:pPr>
        <w:spacing w:after="150" w:line="240" w:lineRule="auto"/>
        <w:jc w:val="both"/>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Для обеспечения объективности оценивания экзаменационных работ и разрешения спорных вопросов, возникающих при проведении государственной итоговой аттестации, участникам ГИА предоставляется возможность подать апелляцию в письменной форме:</w:t>
      </w:r>
    </w:p>
    <w:p w14:paraId="459C5A57" w14:textId="77777777" w:rsidR="00AF27B2" w:rsidRPr="00AF27B2" w:rsidRDefault="00AF27B2" w:rsidP="00AF27B2">
      <w:pPr>
        <w:numPr>
          <w:ilvl w:val="0"/>
          <w:numId w:val="1"/>
        </w:numPr>
        <w:spacing w:after="0" w:line="300" w:lineRule="atLeast"/>
        <w:ind w:left="750"/>
        <w:jc w:val="both"/>
        <w:rPr>
          <w:rFonts w:ascii="Times New Roman" w:eastAsia="Times New Roman" w:hAnsi="Times New Roman" w:cs="Times New Roman"/>
          <w:sz w:val="24"/>
          <w:szCs w:val="24"/>
          <w:lang w:eastAsia="ru-RU"/>
        </w:rPr>
      </w:pPr>
    </w:p>
    <w:p w14:paraId="1A4296A5" w14:textId="77777777" w:rsidR="00AF27B2" w:rsidRPr="00AF27B2" w:rsidRDefault="00AF27B2" w:rsidP="00AF27B2">
      <w:pPr>
        <w:numPr>
          <w:ilvl w:val="1"/>
          <w:numId w:val="1"/>
        </w:numPr>
        <w:spacing w:before="100" w:beforeAutospacing="1" w:after="100" w:afterAutospacing="1" w:line="300" w:lineRule="atLeast"/>
        <w:ind w:left="750"/>
        <w:jc w:val="both"/>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о нарушении установленного порядка проведения ГИА;</w:t>
      </w:r>
    </w:p>
    <w:p w14:paraId="079A0605" w14:textId="24C79B45" w:rsidR="00AF27B2" w:rsidRPr="00AF27B2" w:rsidRDefault="00AF27B2" w:rsidP="00AF27B2">
      <w:pPr>
        <w:numPr>
          <w:ilvl w:val="1"/>
          <w:numId w:val="1"/>
        </w:numPr>
        <w:spacing w:before="100" w:beforeAutospacing="1" w:after="100" w:afterAutospacing="1" w:line="300" w:lineRule="atLeast"/>
        <w:ind w:left="750"/>
        <w:jc w:val="both"/>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о несогласии с выставленными баллами;</w:t>
      </w:r>
    </w:p>
    <w:p w14:paraId="3AE5ABA2" w14:textId="67AFD4F4" w:rsidR="00AF27B2" w:rsidRPr="00AF27B2" w:rsidRDefault="00AF27B2" w:rsidP="00AF27B2">
      <w:pPr>
        <w:numPr>
          <w:ilvl w:val="1"/>
          <w:numId w:val="1"/>
        </w:numPr>
        <w:spacing w:before="100" w:beforeAutospacing="1" w:after="100" w:afterAutospacing="1" w:line="300" w:lineRule="atLeast"/>
        <w:ind w:left="750"/>
        <w:jc w:val="both"/>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о несогласии с выставленными баллами по информатике и КЕГЭ».</w:t>
      </w:r>
    </w:p>
    <w:p w14:paraId="17F63A13" w14:textId="77777777" w:rsidR="00AF27B2" w:rsidRPr="00AF27B2" w:rsidRDefault="00AF27B2" w:rsidP="00AF27B2">
      <w:pPr>
        <w:spacing w:after="150" w:line="240" w:lineRule="auto"/>
        <w:jc w:val="both"/>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По решению ГЭК подача и (или) рассмотрение апелляций о несогласии с выставленными балами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14:paraId="5C1EA4AC" w14:textId="77777777" w:rsidR="00AF27B2" w:rsidRPr="00AF27B2" w:rsidRDefault="00AF27B2" w:rsidP="00AF27B2">
      <w:pPr>
        <w:spacing w:after="150" w:line="240" w:lineRule="auto"/>
        <w:jc w:val="both"/>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Не принимаются апелляции:</w:t>
      </w:r>
    </w:p>
    <w:p w14:paraId="1EA0360D" w14:textId="77777777" w:rsidR="00AF27B2" w:rsidRPr="00AF27B2" w:rsidRDefault="00AF27B2" w:rsidP="00AF27B2">
      <w:pPr>
        <w:numPr>
          <w:ilvl w:val="0"/>
          <w:numId w:val="2"/>
        </w:numPr>
        <w:spacing w:before="100" w:beforeAutospacing="1" w:after="100" w:afterAutospacing="1" w:line="300" w:lineRule="atLeast"/>
        <w:ind w:left="375"/>
        <w:jc w:val="both"/>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по вопросам содержания и структуры заданий по учебным предметам;</w:t>
      </w:r>
    </w:p>
    <w:p w14:paraId="034642DB" w14:textId="77777777" w:rsidR="00AF27B2" w:rsidRPr="00AF27B2" w:rsidRDefault="00AF27B2" w:rsidP="00AF27B2">
      <w:pPr>
        <w:numPr>
          <w:ilvl w:val="0"/>
          <w:numId w:val="2"/>
        </w:numPr>
        <w:spacing w:before="100" w:beforeAutospacing="1" w:after="100" w:afterAutospacing="1" w:line="300" w:lineRule="atLeast"/>
        <w:ind w:left="375"/>
        <w:jc w:val="both"/>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по вопросам, связанным с оцениванием результатов выполнения заданий КИМ с кратким ответом;</w:t>
      </w:r>
    </w:p>
    <w:p w14:paraId="397F6C87" w14:textId="77777777" w:rsidR="00AF27B2" w:rsidRPr="00AF27B2" w:rsidRDefault="00AF27B2" w:rsidP="00AF27B2">
      <w:pPr>
        <w:numPr>
          <w:ilvl w:val="0"/>
          <w:numId w:val="2"/>
        </w:numPr>
        <w:spacing w:before="100" w:beforeAutospacing="1" w:after="100" w:afterAutospacing="1" w:line="300" w:lineRule="atLeast"/>
        <w:ind w:left="375"/>
        <w:jc w:val="both"/>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по вопросам, связанным с нарушением участником экзамена требований Порядка проведения ГИА, с неправильным заполнением бланков и дополнительных бланков.</w:t>
      </w:r>
    </w:p>
    <w:p w14:paraId="68734DE3" w14:textId="77777777" w:rsidR="00AF27B2" w:rsidRPr="00AF27B2" w:rsidRDefault="00AF27B2" w:rsidP="00AF27B2">
      <w:pPr>
        <w:spacing w:after="150" w:line="240" w:lineRule="auto"/>
        <w:jc w:val="both"/>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Апелляционная комиссия не рассматривает записи в черновиках и на КИМ в качестве материалов апелляции о несогласии с выставленными баллами.</w:t>
      </w:r>
    </w:p>
    <w:p w14:paraId="2A7FDBF3" w14:textId="77777777" w:rsidR="00AF27B2" w:rsidRPr="00AF27B2" w:rsidRDefault="00AF27B2" w:rsidP="00AF27B2">
      <w:pPr>
        <w:spacing w:after="150" w:line="240" w:lineRule="auto"/>
        <w:jc w:val="both"/>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14:paraId="0625D4FE" w14:textId="77777777" w:rsidR="00AF27B2" w:rsidRPr="00AF27B2" w:rsidRDefault="00AF27B2" w:rsidP="00AF27B2">
      <w:pPr>
        <w:spacing w:after="150" w:line="240" w:lineRule="auto"/>
        <w:jc w:val="both"/>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Рассмотрение апелляции проводится в спокойной и доброжелательной обстановке.</w:t>
      </w:r>
    </w:p>
    <w:p w14:paraId="7468D456" w14:textId="77777777" w:rsidR="00AF27B2" w:rsidRPr="00AF27B2" w:rsidRDefault="00AF27B2" w:rsidP="00AF27B2">
      <w:pPr>
        <w:spacing w:line="240" w:lineRule="auto"/>
        <w:jc w:val="both"/>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Сроки, места подачи и рассмотрения апелляций:</w:t>
      </w:r>
    </w:p>
    <w:tbl>
      <w:tblPr>
        <w:tblW w:w="0" w:type="auto"/>
        <w:tblCellMar>
          <w:top w:w="15" w:type="dxa"/>
          <w:left w:w="15" w:type="dxa"/>
          <w:bottom w:w="15" w:type="dxa"/>
          <w:right w:w="15" w:type="dxa"/>
        </w:tblCellMar>
        <w:tblLook w:val="04A0" w:firstRow="1" w:lastRow="0" w:firstColumn="1" w:lastColumn="0" w:noHBand="0" w:noVBand="1"/>
      </w:tblPr>
      <w:tblGrid>
        <w:gridCol w:w="1804"/>
        <w:gridCol w:w="2934"/>
        <w:gridCol w:w="4617"/>
      </w:tblGrid>
      <w:tr w:rsidR="00710741" w:rsidRPr="00AF27B2" w14:paraId="605AAC17" w14:textId="77777777" w:rsidTr="00AF27B2">
        <w:tc>
          <w:tcPr>
            <w:tcW w:w="0" w:type="auto"/>
            <w:shd w:val="clear" w:color="auto" w:fill="929EBC"/>
            <w:vAlign w:val="center"/>
            <w:hideMark/>
          </w:tcPr>
          <w:p w14:paraId="74A6CCB1" w14:textId="77777777" w:rsidR="00AF27B2" w:rsidRPr="00AF27B2" w:rsidRDefault="00AF27B2" w:rsidP="00AF27B2">
            <w:pPr>
              <w:spacing w:after="0" w:line="240" w:lineRule="auto"/>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 </w:t>
            </w:r>
          </w:p>
        </w:tc>
        <w:tc>
          <w:tcPr>
            <w:tcW w:w="0" w:type="auto"/>
            <w:shd w:val="clear" w:color="auto" w:fill="929EBC"/>
            <w:vAlign w:val="center"/>
            <w:hideMark/>
          </w:tcPr>
          <w:p w14:paraId="3E07A068" w14:textId="77777777" w:rsidR="00AF27B2" w:rsidRPr="00AF27B2" w:rsidRDefault="00AF27B2" w:rsidP="00AF27B2">
            <w:pPr>
              <w:spacing w:after="150" w:line="240" w:lineRule="auto"/>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О нарушении установленного порядка проведения ГИА</w:t>
            </w:r>
          </w:p>
        </w:tc>
        <w:tc>
          <w:tcPr>
            <w:tcW w:w="0" w:type="auto"/>
            <w:shd w:val="clear" w:color="auto" w:fill="929EBC"/>
            <w:vAlign w:val="center"/>
            <w:hideMark/>
          </w:tcPr>
          <w:p w14:paraId="45A1843B" w14:textId="77777777" w:rsidR="00AF27B2" w:rsidRPr="00AF27B2" w:rsidRDefault="00AF27B2" w:rsidP="00AF27B2">
            <w:pPr>
              <w:spacing w:after="150" w:line="240" w:lineRule="auto"/>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О несогласии с выставленными баллами</w:t>
            </w:r>
          </w:p>
        </w:tc>
      </w:tr>
      <w:tr w:rsidR="00710741" w:rsidRPr="00AF27B2" w14:paraId="79C0F56C" w14:textId="77777777" w:rsidTr="00AF27B2">
        <w:tc>
          <w:tcPr>
            <w:tcW w:w="0" w:type="auto"/>
            <w:shd w:val="clear" w:color="auto" w:fill="929EBC"/>
            <w:vAlign w:val="center"/>
            <w:hideMark/>
          </w:tcPr>
          <w:p w14:paraId="1188D456" w14:textId="77777777" w:rsidR="00AF27B2" w:rsidRPr="00AF27B2" w:rsidRDefault="00AF27B2" w:rsidP="00AF27B2">
            <w:pPr>
              <w:spacing w:after="150" w:line="240" w:lineRule="auto"/>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Сроки подачи апелляций</w:t>
            </w:r>
          </w:p>
        </w:tc>
        <w:tc>
          <w:tcPr>
            <w:tcW w:w="0" w:type="auto"/>
            <w:shd w:val="clear" w:color="auto" w:fill="auto"/>
            <w:vAlign w:val="center"/>
            <w:hideMark/>
          </w:tcPr>
          <w:p w14:paraId="4946A2E3" w14:textId="77777777" w:rsidR="00AF27B2" w:rsidRPr="00AF27B2" w:rsidRDefault="00AF27B2" w:rsidP="00AF27B2">
            <w:pPr>
              <w:spacing w:after="150" w:line="240" w:lineRule="auto"/>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В день проведения экзамена по соответствующему учебному предмету члену ГЭК, не покидая ППЭ</w:t>
            </w:r>
          </w:p>
        </w:tc>
        <w:tc>
          <w:tcPr>
            <w:tcW w:w="0" w:type="auto"/>
            <w:shd w:val="clear" w:color="auto" w:fill="auto"/>
            <w:vAlign w:val="center"/>
            <w:hideMark/>
          </w:tcPr>
          <w:p w14:paraId="35E3A86C" w14:textId="77777777" w:rsidR="00AF27B2" w:rsidRPr="00AF27B2" w:rsidRDefault="00AF27B2" w:rsidP="00AF27B2">
            <w:pPr>
              <w:spacing w:after="150" w:line="240" w:lineRule="auto"/>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В течение двух рабочих дней, следующих за официальным днем объявления результатов ГИА по соответствующему учебному предмету</w:t>
            </w:r>
          </w:p>
        </w:tc>
      </w:tr>
      <w:tr w:rsidR="00710741" w:rsidRPr="00AF27B2" w14:paraId="0924BED1" w14:textId="77777777" w:rsidTr="00AF27B2">
        <w:tc>
          <w:tcPr>
            <w:tcW w:w="0" w:type="auto"/>
            <w:shd w:val="clear" w:color="auto" w:fill="929EBC"/>
            <w:vAlign w:val="center"/>
            <w:hideMark/>
          </w:tcPr>
          <w:p w14:paraId="7A94274B" w14:textId="77777777" w:rsidR="00AF27B2" w:rsidRPr="00AF27B2" w:rsidRDefault="00AF27B2" w:rsidP="00AF27B2">
            <w:pPr>
              <w:spacing w:after="150" w:line="240" w:lineRule="auto"/>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Места подачи апелляций</w:t>
            </w:r>
          </w:p>
        </w:tc>
        <w:tc>
          <w:tcPr>
            <w:tcW w:w="0" w:type="auto"/>
            <w:shd w:val="clear" w:color="auto" w:fill="auto"/>
            <w:vAlign w:val="center"/>
            <w:hideMark/>
          </w:tcPr>
          <w:p w14:paraId="20B45A37" w14:textId="77777777" w:rsidR="00AF27B2" w:rsidRPr="00AF27B2" w:rsidRDefault="00AF27B2" w:rsidP="00AF27B2">
            <w:pPr>
              <w:spacing w:after="150" w:line="240" w:lineRule="auto"/>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В ППЭ, в котором участник сдавал экзамен</w:t>
            </w:r>
          </w:p>
        </w:tc>
        <w:tc>
          <w:tcPr>
            <w:tcW w:w="0" w:type="auto"/>
            <w:shd w:val="clear" w:color="auto" w:fill="auto"/>
            <w:vAlign w:val="center"/>
            <w:hideMark/>
          </w:tcPr>
          <w:p w14:paraId="41F5AE19" w14:textId="77777777" w:rsidR="00AF27B2" w:rsidRPr="00AF27B2" w:rsidRDefault="00AF27B2" w:rsidP="00AF27B2">
            <w:pPr>
              <w:spacing w:after="150" w:line="240" w:lineRule="auto"/>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 xml:space="preserve">Участники ГИА (выпускники текущего года, экстерны) - в образовательную организацию, в которой были допущены к ГИА, Участники ЕГЭ (выпускники прошлых лет, обучающиеся СПО) – в места </w:t>
            </w:r>
            <w:r w:rsidRPr="00AF27B2">
              <w:rPr>
                <w:rFonts w:ascii="Times New Roman" w:eastAsia="Times New Roman" w:hAnsi="Times New Roman" w:cs="Times New Roman"/>
                <w:sz w:val="24"/>
                <w:szCs w:val="24"/>
                <w:lang w:eastAsia="ru-RU"/>
              </w:rPr>
              <w:lastRenderedPageBreak/>
              <w:t>регистрации на ЕГЭ или в апелляционную комиссию</w:t>
            </w:r>
          </w:p>
        </w:tc>
      </w:tr>
      <w:tr w:rsidR="00710741" w:rsidRPr="00AF27B2" w14:paraId="490D5109" w14:textId="77777777" w:rsidTr="00AF27B2">
        <w:tc>
          <w:tcPr>
            <w:tcW w:w="0" w:type="auto"/>
            <w:shd w:val="clear" w:color="auto" w:fill="929EBC"/>
            <w:vAlign w:val="center"/>
            <w:hideMark/>
          </w:tcPr>
          <w:p w14:paraId="61B90136" w14:textId="77777777" w:rsidR="00AF27B2" w:rsidRPr="00AF27B2" w:rsidRDefault="00AF27B2" w:rsidP="00AF27B2">
            <w:pPr>
              <w:spacing w:after="150" w:line="240" w:lineRule="auto"/>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lastRenderedPageBreak/>
              <w:t>Рассмотрение апелляций</w:t>
            </w:r>
          </w:p>
        </w:tc>
        <w:tc>
          <w:tcPr>
            <w:tcW w:w="0" w:type="auto"/>
            <w:shd w:val="clear" w:color="auto" w:fill="auto"/>
            <w:vAlign w:val="center"/>
            <w:hideMark/>
          </w:tcPr>
          <w:p w14:paraId="117051AE" w14:textId="77777777" w:rsidR="00AF27B2" w:rsidRPr="00AF27B2" w:rsidRDefault="00AF27B2" w:rsidP="00AF27B2">
            <w:pPr>
              <w:spacing w:after="150" w:line="240" w:lineRule="auto"/>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В течение двух рабочих дней, следующих за днем поступления апелляции в апелляционную комиссию</w:t>
            </w:r>
          </w:p>
        </w:tc>
        <w:tc>
          <w:tcPr>
            <w:tcW w:w="0" w:type="auto"/>
            <w:shd w:val="clear" w:color="auto" w:fill="auto"/>
            <w:vAlign w:val="center"/>
            <w:hideMark/>
          </w:tcPr>
          <w:p w14:paraId="1CFA4A9E" w14:textId="77777777" w:rsidR="00AF27B2" w:rsidRPr="00AF27B2" w:rsidRDefault="00AF27B2" w:rsidP="00AF27B2">
            <w:pPr>
              <w:spacing w:after="150" w:line="240" w:lineRule="auto"/>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В течение четырех рабочих дней, следующих за днем поступления апелляции в апелляционную комиссию</w:t>
            </w:r>
          </w:p>
        </w:tc>
      </w:tr>
      <w:tr w:rsidR="00710741" w:rsidRPr="00AF27B2" w14:paraId="4ACF0850" w14:textId="77777777" w:rsidTr="00AF27B2">
        <w:tc>
          <w:tcPr>
            <w:tcW w:w="0" w:type="auto"/>
            <w:vMerge w:val="restart"/>
            <w:shd w:val="clear" w:color="auto" w:fill="929EBC"/>
            <w:vAlign w:val="center"/>
            <w:hideMark/>
          </w:tcPr>
          <w:p w14:paraId="1EEAA49B" w14:textId="77777777" w:rsidR="00AF27B2" w:rsidRPr="00AF27B2" w:rsidRDefault="00AF27B2" w:rsidP="00AF27B2">
            <w:pPr>
              <w:spacing w:after="150" w:line="240" w:lineRule="auto"/>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Результат рассмотрения апелляций</w:t>
            </w:r>
          </w:p>
        </w:tc>
        <w:tc>
          <w:tcPr>
            <w:tcW w:w="0" w:type="auto"/>
            <w:shd w:val="clear" w:color="auto" w:fill="auto"/>
            <w:vAlign w:val="center"/>
            <w:hideMark/>
          </w:tcPr>
          <w:p w14:paraId="2AB99C16" w14:textId="77777777" w:rsidR="00AF27B2" w:rsidRPr="00AF27B2" w:rsidRDefault="00AF27B2" w:rsidP="00AF27B2">
            <w:pPr>
              <w:spacing w:after="150" w:line="240" w:lineRule="auto"/>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Отклонение апелляции</w:t>
            </w:r>
          </w:p>
        </w:tc>
        <w:tc>
          <w:tcPr>
            <w:tcW w:w="0" w:type="auto"/>
            <w:shd w:val="clear" w:color="auto" w:fill="auto"/>
            <w:vAlign w:val="center"/>
            <w:hideMark/>
          </w:tcPr>
          <w:p w14:paraId="2DA5C04D" w14:textId="77777777" w:rsidR="00AF27B2" w:rsidRPr="00AF27B2" w:rsidRDefault="00AF27B2" w:rsidP="00AF27B2">
            <w:pPr>
              <w:spacing w:after="150" w:line="240" w:lineRule="auto"/>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Отклонение апелляции и сохранение выставленных баллов</w:t>
            </w:r>
          </w:p>
        </w:tc>
      </w:tr>
      <w:tr w:rsidR="00710741" w:rsidRPr="00AF27B2" w14:paraId="1A32F1E8" w14:textId="77777777" w:rsidTr="00AF27B2">
        <w:tc>
          <w:tcPr>
            <w:tcW w:w="0" w:type="auto"/>
            <w:vMerge/>
            <w:shd w:val="clear" w:color="auto" w:fill="auto"/>
            <w:vAlign w:val="center"/>
            <w:hideMark/>
          </w:tcPr>
          <w:p w14:paraId="037EC3B3" w14:textId="77777777" w:rsidR="00AF27B2" w:rsidRPr="00AF27B2" w:rsidRDefault="00AF27B2" w:rsidP="00AF27B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14:paraId="31266D50" w14:textId="77777777" w:rsidR="00AF27B2" w:rsidRPr="00AF27B2" w:rsidRDefault="00AF27B2" w:rsidP="00AF27B2">
            <w:pPr>
              <w:spacing w:after="150" w:line="240" w:lineRule="auto"/>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Удовлетворение апелляции, аннулирование результатов и возможность пересдачи в резервные сроки</w:t>
            </w:r>
          </w:p>
        </w:tc>
        <w:tc>
          <w:tcPr>
            <w:tcW w:w="0" w:type="auto"/>
            <w:shd w:val="clear" w:color="auto" w:fill="auto"/>
            <w:vAlign w:val="center"/>
            <w:hideMark/>
          </w:tcPr>
          <w:p w14:paraId="2A3C7440" w14:textId="77777777" w:rsidR="00AF27B2" w:rsidRPr="00AF27B2" w:rsidRDefault="00AF27B2" w:rsidP="00AF27B2">
            <w:pPr>
              <w:spacing w:after="150" w:line="240" w:lineRule="auto"/>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Удовлетворение апелляции и изменение баллов.</w:t>
            </w:r>
          </w:p>
          <w:p w14:paraId="6C447B16" w14:textId="77777777" w:rsidR="00AF27B2" w:rsidRPr="00AF27B2" w:rsidRDefault="00AF27B2" w:rsidP="00AF27B2">
            <w:pPr>
              <w:spacing w:after="150" w:line="240" w:lineRule="auto"/>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Количество ранее выставленных первичных баллов может измениться как в сторону увеличения, так и в сторону уменьшения либо не измениться в целом</w:t>
            </w:r>
          </w:p>
        </w:tc>
      </w:tr>
    </w:tbl>
    <w:p w14:paraId="2F770EF3" w14:textId="77777777" w:rsidR="00AF27B2" w:rsidRPr="00AF27B2" w:rsidRDefault="00AF27B2" w:rsidP="00AF27B2">
      <w:pPr>
        <w:spacing w:after="150" w:line="240" w:lineRule="auto"/>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 </w:t>
      </w:r>
    </w:p>
    <w:p w14:paraId="05854690" w14:textId="77777777" w:rsidR="00AF27B2" w:rsidRPr="00AF27B2" w:rsidRDefault="00AF27B2" w:rsidP="00AF27B2">
      <w:pPr>
        <w:spacing w:after="150" w:line="240" w:lineRule="auto"/>
        <w:jc w:val="both"/>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Часы работы апелляционной комиссии: понедельник – пятница с 10.00 ч. до 17.00 ч.</w:t>
      </w:r>
    </w:p>
    <w:p w14:paraId="64F0C453" w14:textId="77777777" w:rsidR="00AF27B2" w:rsidRPr="00AF27B2" w:rsidRDefault="00AF27B2" w:rsidP="00AF27B2">
      <w:pPr>
        <w:spacing w:after="150" w:line="240" w:lineRule="auto"/>
        <w:jc w:val="both"/>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Рассмотрение апелляций проходит по адресу: г. Иркутск, ул. Лыткина 75А.</w:t>
      </w:r>
    </w:p>
    <w:p w14:paraId="03A87EF8" w14:textId="77777777" w:rsidR="00AF27B2" w:rsidRPr="00AF27B2" w:rsidRDefault="00AF27B2" w:rsidP="00AF27B2">
      <w:pPr>
        <w:spacing w:after="150" w:line="240" w:lineRule="auto"/>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График подачи и рассмотрения апелляций о несогласии с выставленными баллами по результатам</w:t>
      </w:r>
    </w:p>
    <w:p w14:paraId="721BA943" w14:textId="77777777" w:rsidR="00AF27B2" w:rsidRPr="00AF27B2" w:rsidRDefault="00AF27B2" w:rsidP="00AF27B2">
      <w:pPr>
        <w:spacing w:line="240" w:lineRule="auto"/>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 </w:t>
      </w:r>
    </w:p>
    <w:tbl>
      <w:tblPr>
        <w:tblW w:w="9553"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553"/>
        <w:gridCol w:w="2365"/>
        <w:gridCol w:w="2048"/>
        <w:gridCol w:w="1493"/>
        <w:gridCol w:w="2094"/>
      </w:tblGrid>
      <w:tr w:rsidR="00710741" w:rsidRPr="00AF27B2" w14:paraId="48BB22C2" w14:textId="77777777" w:rsidTr="00AF27B2">
        <w:trPr>
          <w:trHeight w:val="1499"/>
        </w:trPr>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hideMark/>
          </w:tcPr>
          <w:p w14:paraId="2A395FE2"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Дата</w:t>
            </w:r>
          </w:p>
          <w:p w14:paraId="76203458"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проведения экзамена</w:t>
            </w:r>
          </w:p>
        </w:tc>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hideMark/>
          </w:tcPr>
          <w:p w14:paraId="4C850C9A"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Предмет</w:t>
            </w:r>
          </w:p>
        </w:tc>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hideMark/>
          </w:tcPr>
          <w:p w14:paraId="27415ADF"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Официальный день объявления результатов ГИА-11</w:t>
            </w:r>
          </w:p>
        </w:tc>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hideMark/>
          </w:tcPr>
          <w:p w14:paraId="1147D835"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Сроки подачи апелляции</w:t>
            </w:r>
          </w:p>
        </w:tc>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hideMark/>
          </w:tcPr>
          <w:p w14:paraId="0C3E2FC4"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Заседание Апелляционной комиссии</w:t>
            </w:r>
          </w:p>
        </w:tc>
      </w:tr>
      <w:tr w:rsidR="00710741" w:rsidRPr="00AF27B2" w14:paraId="51AE76C1" w14:textId="77777777" w:rsidTr="00AF27B2">
        <w:trPr>
          <w:trHeight w:val="599"/>
        </w:trPr>
        <w:tc>
          <w:tcPr>
            <w:tcW w:w="0" w:type="auto"/>
            <w:gridSpan w:val="5"/>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4E313AED"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Досрочный период </w:t>
            </w:r>
          </w:p>
        </w:tc>
      </w:tr>
      <w:tr w:rsidR="00710741" w:rsidRPr="00AF27B2" w14:paraId="08DF44BE" w14:textId="77777777" w:rsidTr="00AF27B2">
        <w:trPr>
          <w:trHeight w:val="599"/>
        </w:trPr>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2D0EB018"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 </w:t>
            </w:r>
            <w:r w:rsidRPr="00AF27B2">
              <w:rPr>
                <w:rFonts w:ascii="Times New Roman" w:eastAsia="Times New Roman" w:hAnsi="Times New Roman" w:cs="Times New Roman"/>
                <w:b/>
                <w:bCs/>
                <w:sz w:val="24"/>
                <w:szCs w:val="24"/>
                <w:lang w:eastAsia="ru-RU"/>
              </w:rPr>
              <w:t>26.03.2024</w:t>
            </w:r>
          </w:p>
        </w:tc>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2786445D"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 </w:t>
            </w:r>
            <w:r w:rsidRPr="00AF27B2">
              <w:rPr>
                <w:rFonts w:ascii="Times New Roman" w:eastAsia="Times New Roman" w:hAnsi="Times New Roman" w:cs="Times New Roman"/>
                <w:b/>
                <w:bCs/>
                <w:sz w:val="24"/>
                <w:szCs w:val="24"/>
                <w:lang w:eastAsia="ru-RU"/>
              </w:rPr>
              <w:t>Русский язык</w:t>
            </w:r>
          </w:p>
        </w:tc>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64F96DBD"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10 апреля</w:t>
            </w:r>
            <w:r w:rsidRPr="00AF27B2">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4FF3D037"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11,12 апреля</w:t>
            </w:r>
            <w:r w:rsidRPr="00AF27B2">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57879EAD"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15 апреля с 10.00</w:t>
            </w:r>
            <w:r w:rsidRPr="00AF27B2">
              <w:rPr>
                <w:rFonts w:ascii="Times New Roman" w:eastAsia="Times New Roman" w:hAnsi="Times New Roman" w:cs="Times New Roman"/>
                <w:sz w:val="24"/>
                <w:szCs w:val="24"/>
                <w:lang w:eastAsia="ru-RU"/>
              </w:rPr>
              <w:t> </w:t>
            </w:r>
          </w:p>
        </w:tc>
      </w:tr>
      <w:tr w:rsidR="00710741" w:rsidRPr="00AF27B2" w14:paraId="30FAF76C" w14:textId="77777777" w:rsidTr="00AF27B2">
        <w:trPr>
          <w:trHeight w:val="599"/>
        </w:trPr>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785CE418"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29.03.2024</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1EA759F7"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Математика</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15332C47"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11 апреля</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67366792"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12,15 апреля</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2D304CB1"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16 апреля с 10.00</w:t>
            </w:r>
            <w:r w:rsidRPr="00AF27B2">
              <w:rPr>
                <w:rFonts w:ascii="Times New Roman" w:eastAsia="Times New Roman" w:hAnsi="Times New Roman" w:cs="Times New Roman"/>
                <w:sz w:val="24"/>
                <w:szCs w:val="24"/>
                <w:lang w:eastAsia="ru-RU"/>
              </w:rPr>
              <w:t> </w:t>
            </w:r>
          </w:p>
        </w:tc>
      </w:tr>
      <w:tr w:rsidR="00710741" w:rsidRPr="00AF27B2" w14:paraId="46930A07" w14:textId="77777777" w:rsidTr="00AF27B2">
        <w:trPr>
          <w:trHeight w:val="599"/>
        </w:trPr>
        <w:tc>
          <w:tcPr>
            <w:tcW w:w="0" w:type="auto"/>
            <w:gridSpan w:val="5"/>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26F2AAE6"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sz w:val="24"/>
                <w:szCs w:val="24"/>
                <w:lang w:eastAsia="ru-RU"/>
              </w:rPr>
              <w:t>Основной период</w:t>
            </w:r>
          </w:p>
        </w:tc>
      </w:tr>
      <w:tr w:rsidR="00710741" w:rsidRPr="00AF27B2" w14:paraId="748F93B1" w14:textId="77777777" w:rsidTr="00AF27B2">
        <w:trPr>
          <w:trHeight w:val="899"/>
        </w:trPr>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11F48B88"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23.05.2024</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6D99A3D7"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География, литература, химия</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3A2F5B3A"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6 июня</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45CB9E1B"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7, 10 июня</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2F7D4A13"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13 июня с 10.00</w:t>
            </w:r>
            <w:r w:rsidRPr="00AF27B2">
              <w:rPr>
                <w:rFonts w:ascii="Times New Roman" w:eastAsia="Times New Roman" w:hAnsi="Times New Roman" w:cs="Times New Roman"/>
                <w:sz w:val="24"/>
                <w:szCs w:val="24"/>
                <w:lang w:eastAsia="ru-RU"/>
              </w:rPr>
              <w:t> </w:t>
            </w:r>
          </w:p>
        </w:tc>
      </w:tr>
      <w:tr w:rsidR="00710741" w:rsidRPr="00AF27B2" w14:paraId="2DB8E503" w14:textId="77777777" w:rsidTr="00AF27B2">
        <w:trPr>
          <w:trHeight w:val="599"/>
        </w:trPr>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4321D082"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lastRenderedPageBreak/>
              <w:t>28.05.2024</w:t>
            </w:r>
          </w:p>
        </w:tc>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0348D197"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Русский язык</w:t>
            </w:r>
          </w:p>
        </w:tc>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1B9D307A"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13 июня</w:t>
            </w:r>
          </w:p>
        </w:tc>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785968A6"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14, 17 июня</w:t>
            </w:r>
          </w:p>
        </w:tc>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19109F38"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19, 20 июня</w:t>
            </w:r>
          </w:p>
        </w:tc>
      </w:tr>
      <w:tr w:rsidR="00710741" w:rsidRPr="00AF27B2" w14:paraId="3ECB1BC3" w14:textId="77777777" w:rsidTr="00AF27B2">
        <w:trPr>
          <w:trHeight w:val="599"/>
        </w:trPr>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29366A60"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31.05.2024</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279BA6E3"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Математика</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195E2D48"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13 июня</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4CFBDC53"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14, 17 июня</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75404CB1"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19, 20 июня</w:t>
            </w:r>
          </w:p>
        </w:tc>
      </w:tr>
      <w:tr w:rsidR="00710741" w:rsidRPr="00AF27B2" w14:paraId="3154A603" w14:textId="77777777" w:rsidTr="00AF27B2">
        <w:trPr>
          <w:trHeight w:val="1199"/>
        </w:trPr>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10F4CC41"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04.06.2024</w:t>
            </w:r>
          </w:p>
        </w:tc>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1A4C86DF"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Обществознание</w:t>
            </w:r>
          </w:p>
          <w:p w14:paraId="04DEE7C4"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Физика</w:t>
            </w:r>
          </w:p>
        </w:tc>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766DFA01"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20 июня</w:t>
            </w:r>
          </w:p>
        </w:tc>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741CF438"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21, 24 июня</w:t>
            </w:r>
          </w:p>
        </w:tc>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15D1EBED"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25,26 июня</w:t>
            </w:r>
          </w:p>
        </w:tc>
      </w:tr>
      <w:tr w:rsidR="00710741" w:rsidRPr="00AF27B2" w14:paraId="420DAB08" w14:textId="77777777" w:rsidTr="00AF27B2">
        <w:trPr>
          <w:trHeight w:val="1199"/>
        </w:trPr>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17717C70"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07.06.2024</w:t>
            </w:r>
          </w:p>
          <w:p w14:paraId="77BF82C4"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08.06.2024</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09088E3F"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Информатика</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2845AFE0"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20 июня</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1478E591"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21, 24 июня</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7D0BA032"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25,26 июня</w:t>
            </w:r>
          </w:p>
        </w:tc>
      </w:tr>
      <w:tr w:rsidR="00710741" w:rsidRPr="00AF27B2" w14:paraId="4346551F" w14:textId="77777777" w:rsidTr="00AF27B2">
        <w:trPr>
          <w:trHeight w:val="1199"/>
        </w:trPr>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216717F7"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11.06.2024</w:t>
            </w:r>
          </w:p>
        </w:tc>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0B0F3234"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История, литература,</w:t>
            </w:r>
          </w:p>
          <w:p w14:paraId="6105B5B4"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физика, обществознание</w:t>
            </w:r>
          </w:p>
        </w:tc>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331898CD"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26 июня</w:t>
            </w:r>
          </w:p>
        </w:tc>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51AAC537"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27, 28 июня</w:t>
            </w:r>
          </w:p>
        </w:tc>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1F5CB988"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2, 3 июля</w:t>
            </w:r>
          </w:p>
        </w:tc>
      </w:tr>
      <w:tr w:rsidR="00710741" w:rsidRPr="00AF27B2" w14:paraId="10DDF890" w14:textId="77777777" w:rsidTr="00AF27B2">
        <w:trPr>
          <w:trHeight w:val="1499"/>
        </w:trPr>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7C3C615F"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13.06.2024</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337074EB"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Резерв</w:t>
            </w:r>
          </w:p>
          <w:p w14:paraId="7C423B80"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География, литература, физика, обществознание</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13F19F6E"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26 июня</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377DF13D"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27, 28 июня</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759C866D"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2, 3 июля</w:t>
            </w:r>
          </w:p>
        </w:tc>
      </w:tr>
      <w:tr w:rsidR="00710741" w:rsidRPr="00AF27B2" w14:paraId="7ABB0DC7" w14:textId="77777777" w:rsidTr="00AF27B2">
        <w:trPr>
          <w:trHeight w:val="1199"/>
        </w:trPr>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2E95749F"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17.06.2024</w:t>
            </w:r>
          </w:p>
        </w:tc>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36A7B61A"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Резерв</w:t>
            </w:r>
          </w:p>
          <w:p w14:paraId="5B01E214"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Русский язык</w:t>
            </w:r>
          </w:p>
        </w:tc>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724B02E9"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1 июля</w:t>
            </w:r>
          </w:p>
        </w:tc>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42BBA931"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2, 3 июля</w:t>
            </w:r>
          </w:p>
        </w:tc>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3456A314"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4 июля</w:t>
            </w:r>
          </w:p>
        </w:tc>
      </w:tr>
      <w:tr w:rsidR="00710741" w:rsidRPr="00AF27B2" w14:paraId="412E4E7C" w14:textId="77777777" w:rsidTr="00AF27B2">
        <w:trPr>
          <w:trHeight w:val="1782"/>
        </w:trPr>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750C917D"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18.06.2024 - 20.06.2024</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7E364E89"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Резерв</w:t>
            </w:r>
          </w:p>
          <w:p w14:paraId="046FCDCB"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История, иностранные языки, химия, биология, информатика, математика</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50368723"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1 июля</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56EB31DD"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2, 3 июля</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17E4D78F"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4 июля</w:t>
            </w:r>
          </w:p>
        </w:tc>
      </w:tr>
      <w:tr w:rsidR="00710741" w:rsidRPr="00AF27B2" w14:paraId="4CA28FD1" w14:textId="77777777" w:rsidTr="00AF27B2">
        <w:trPr>
          <w:trHeight w:val="1199"/>
        </w:trPr>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2885B41B"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lastRenderedPageBreak/>
              <w:t>21.06. 2024</w:t>
            </w:r>
          </w:p>
        </w:tc>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2C5B271B"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Резерв</w:t>
            </w:r>
          </w:p>
          <w:p w14:paraId="3FF81299"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Все учебные предметы</w:t>
            </w:r>
          </w:p>
        </w:tc>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2AEE3E9E"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2 июля</w:t>
            </w:r>
          </w:p>
        </w:tc>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10E4EE5F"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3, 4 июля</w:t>
            </w:r>
          </w:p>
        </w:tc>
        <w:tc>
          <w:tcPr>
            <w:tcW w:w="0" w:type="auto"/>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vAlign w:val="center"/>
            <w:hideMark/>
          </w:tcPr>
          <w:p w14:paraId="3999641D" w14:textId="77777777" w:rsidR="00AF27B2" w:rsidRPr="00AF27B2" w:rsidRDefault="00AF27B2" w:rsidP="00AF27B2">
            <w:pPr>
              <w:spacing w:after="300" w:line="300" w:lineRule="atLeast"/>
              <w:jc w:val="center"/>
              <w:rPr>
                <w:rFonts w:ascii="Times New Roman" w:eastAsia="Times New Roman" w:hAnsi="Times New Roman" w:cs="Times New Roman"/>
                <w:sz w:val="24"/>
                <w:szCs w:val="24"/>
                <w:lang w:eastAsia="ru-RU"/>
              </w:rPr>
            </w:pPr>
            <w:r w:rsidRPr="00AF27B2">
              <w:rPr>
                <w:rFonts w:ascii="Times New Roman" w:eastAsia="Times New Roman" w:hAnsi="Times New Roman" w:cs="Times New Roman"/>
                <w:b/>
                <w:bCs/>
                <w:sz w:val="24"/>
                <w:szCs w:val="24"/>
                <w:lang w:eastAsia="ru-RU"/>
              </w:rPr>
              <w:t>5 июля</w:t>
            </w:r>
          </w:p>
        </w:tc>
      </w:tr>
    </w:tbl>
    <w:p w14:paraId="7091F202" w14:textId="77777777" w:rsidR="00DA2C66" w:rsidRPr="00710741" w:rsidRDefault="00DA2C66">
      <w:pPr>
        <w:rPr>
          <w:rFonts w:ascii="Times New Roman" w:hAnsi="Times New Roman" w:cs="Times New Roman"/>
          <w:sz w:val="24"/>
          <w:szCs w:val="24"/>
        </w:rPr>
      </w:pPr>
    </w:p>
    <w:sectPr w:rsidR="00DA2C66" w:rsidRPr="007107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36334"/>
    <w:multiLevelType w:val="multilevel"/>
    <w:tmpl w:val="25BE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7A5920"/>
    <w:multiLevelType w:val="multilevel"/>
    <w:tmpl w:val="EDE28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07"/>
    <w:rsid w:val="001C2938"/>
    <w:rsid w:val="00710741"/>
    <w:rsid w:val="00AF27B2"/>
    <w:rsid w:val="00DA2C66"/>
    <w:rsid w:val="00FD1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07346"/>
  <w15:chartTrackingRefBased/>
  <w15:docId w15:val="{D3F7E485-953B-4A66-A02F-B2540574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1C29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27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F27B2"/>
    <w:rPr>
      <w:color w:val="0000FF"/>
      <w:u w:val="single"/>
    </w:rPr>
  </w:style>
  <w:style w:type="character" w:styleId="a5">
    <w:name w:val="Strong"/>
    <w:basedOn w:val="a0"/>
    <w:uiPriority w:val="22"/>
    <w:qFormat/>
    <w:rsid w:val="00AF27B2"/>
    <w:rPr>
      <w:b/>
      <w:bCs/>
    </w:rPr>
  </w:style>
  <w:style w:type="character" w:customStyle="1" w:styleId="headline">
    <w:name w:val="headline"/>
    <w:basedOn w:val="a0"/>
    <w:rsid w:val="00AF27B2"/>
  </w:style>
  <w:style w:type="character" w:customStyle="1" w:styleId="20">
    <w:name w:val="Заголовок 2 Знак"/>
    <w:basedOn w:val="a0"/>
    <w:link w:val="2"/>
    <w:uiPriority w:val="9"/>
    <w:rsid w:val="001C2938"/>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139091">
      <w:bodyDiv w:val="1"/>
      <w:marLeft w:val="0"/>
      <w:marRight w:val="0"/>
      <w:marTop w:val="0"/>
      <w:marBottom w:val="0"/>
      <w:divBdr>
        <w:top w:val="none" w:sz="0" w:space="0" w:color="auto"/>
        <w:left w:val="none" w:sz="0" w:space="0" w:color="auto"/>
        <w:bottom w:val="none" w:sz="0" w:space="0" w:color="auto"/>
        <w:right w:val="none" w:sz="0" w:space="0" w:color="auto"/>
      </w:divBdr>
    </w:div>
    <w:div w:id="1138765701">
      <w:bodyDiv w:val="1"/>
      <w:marLeft w:val="0"/>
      <w:marRight w:val="0"/>
      <w:marTop w:val="0"/>
      <w:marBottom w:val="0"/>
      <w:divBdr>
        <w:top w:val="none" w:sz="0" w:space="0" w:color="auto"/>
        <w:left w:val="none" w:sz="0" w:space="0" w:color="auto"/>
        <w:bottom w:val="none" w:sz="0" w:space="0" w:color="auto"/>
        <w:right w:val="none" w:sz="0" w:space="0" w:color="auto"/>
      </w:divBdr>
      <w:divsChild>
        <w:div w:id="2128964994">
          <w:marLeft w:val="0"/>
          <w:marRight w:val="0"/>
          <w:marTop w:val="0"/>
          <w:marBottom w:val="0"/>
          <w:divBdr>
            <w:top w:val="none" w:sz="0" w:space="0" w:color="auto"/>
            <w:left w:val="none" w:sz="0" w:space="0" w:color="auto"/>
            <w:bottom w:val="none" w:sz="0" w:space="0" w:color="auto"/>
            <w:right w:val="none" w:sz="0" w:space="0" w:color="auto"/>
          </w:divBdr>
          <w:divsChild>
            <w:div w:id="2012218818">
              <w:marLeft w:val="0"/>
              <w:marRight w:val="0"/>
              <w:marTop w:val="450"/>
              <w:marBottom w:val="450"/>
              <w:divBdr>
                <w:top w:val="none" w:sz="0" w:space="0" w:color="auto"/>
                <w:left w:val="none" w:sz="0" w:space="0" w:color="auto"/>
                <w:bottom w:val="none" w:sz="0" w:space="0" w:color="auto"/>
                <w:right w:val="none" w:sz="0" w:space="0" w:color="auto"/>
              </w:divBdr>
              <w:divsChild>
                <w:div w:id="675965629">
                  <w:marLeft w:val="0"/>
                  <w:marRight w:val="0"/>
                  <w:marTop w:val="0"/>
                  <w:marBottom w:val="0"/>
                  <w:divBdr>
                    <w:top w:val="none" w:sz="0" w:space="0" w:color="auto"/>
                    <w:left w:val="none" w:sz="0" w:space="0" w:color="auto"/>
                    <w:bottom w:val="none" w:sz="0" w:space="0" w:color="auto"/>
                    <w:right w:val="none" w:sz="0" w:space="0" w:color="auto"/>
                  </w:divBdr>
                  <w:divsChild>
                    <w:div w:id="171264830">
                      <w:marLeft w:val="0"/>
                      <w:marRight w:val="0"/>
                      <w:marTop w:val="300"/>
                      <w:marBottom w:val="225"/>
                      <w:divBdr>
                        <w:top w:val="none" w:sz="0" w:space="0" w:color="auto"/>
                        <w:left w:val="none" w:sz="0" w:space="0" w:color="auto"/>
                        <w:bottom w:val="single" w:sz="6" w:space="7" w:color="EEEEEE"/>
                        <w:right w:val="none" w:sz="0" w:space="0" w:color="auto"/>
                      </w:divBdr>
                      <w:divsChild>
                        <w:div w:id="1746108095">
                          <w:marLeft w:val="0"/>
                          <w:marRight w:val="0"/>
                          <w:marTop w:val="0"/>
                          <w:marBottom w:val="0"/>
                          <w:divBdr>
                            <w:top w:val="none" w:sz="0" w:space="0" w:color="auto"/>
                            <w:left w:val="none" w:sz="0" w:space="0" w:color="auto"/>
                            <w:bottom w:val="none" w:sz="0" w:space="0" w:color="auto"/>
                            <w:right w:val="none" w:sz="0" w:space="0" w:color="auto"/>
                          </w:divBdr>
                          <w:divsChild>
                            <w:div w:id="1297297959">
                              <w:marLeft w:val="0"/>
                              <w:marRight w:val="0"/>
                              <w:marTop w:val="0"/>
                              <w:marBottom w:val="0"/>
                              <w:divBdr>
                                <w:top w:val="none" w:sz="0" w:space="0" w:color="auto"/>
                                <w:left w:val="none" w:sz="0" w:space="0" w:color="auto"/>
                                <w:bottom w:val="none" w:sz="0" w:space="0" w:color="auto"/>
                                <w:right w:val="none" w:sz="0" w:space="0" w:color="auto"/>
                              </w:divBdr>
                            </w:div>
                            <w:div w:id="285740857">
                              <w:marLeft w:val="0"/>
                              <w:marRight w:val="0"/>
                              <w:marTop w:val="0"/>
                              <w:marBottom w:val="0"/>
                              <w:divBdr>
                                <w:top w:val="none" w:sz="0" w:space="0" w:color="auto"/>
                                <w:left w:val="none" w:sz="0" w:space="0" w:color="auto"/>
                                <w:bottom w:val="none" w:sz="0" w:space="0" w:color="auto"/>
                                <w:right w:val="none" w:sz="0" w:space="0" w:color="auto"/>
                              </w:divBdr>
                            </w:div>
                            <w:div w:id="210386942">
                              <w:marLeft w:val="0"/>
                              <w:marRight w:val="0"/>
                              <w:marTop w:val="0"/>
                              <w:marBottom w:val="0"/>
                              <w:divBdr>
                                <w:top w:val="none" w:sz="0" w:space="0" w:color="auto"/>
                                <w:left w:val="none" w:sz="0" w:space="0" w:color="auto"/>
                                <w:bottom w:val="none" w:sz="0" w:space="0" w:color="auto"/>
                                <w:right w:val="none" w:sz="0" w:space="0" w:color="auto"/>
                              </w:divBdr>
                            </w:div>
                            <w:div w:id="204953995">
                              <w:marLeft w:val="0"/>
                              <w:marRight w:val="0"/>
                              <w:marTop w:val="0"/>
                              <w:marBottom w:val="0"/>
                              <w:divBdr>
                                <w:top w:val="none" w:sz="0" w:space="0" w:color="auto"/>
                                <w:left w:val="none" w:sz="0" w:space="0" w:color="auto"/>
                                <w:bottom w:val="none" w:sz="0" w:space="0" w:color="auto"/>
                                <w:right w:val="none" w:sz="0" w:space="0" w:color="auto"/>
                              </w:divBdr>
                            </w:div>
                            <w:div w:id="1396204234">
                              <w:marLeft w:val="0"/>
                              <w:marRight w:val="0"/>
                              <w:marTop w:val="0"/>
                              <w:marBottom w:val="0"/>
                              <w:divBdr>
                                <w:top w:val="none" w:sz="0" w:space="0" w:color="auto"/>
                                <w:left w:val="none" w:sz="0" w:space="0" w:color="auto"/>
                                <w:bottom w:val="none" w:sz="0" w:space="0" w:color="auto"/>
                                <w:right w:val="none" w:sz="0" w:space="0" w:color="auto"/>
                              </w:divBdr>
                            </w:div>
                            <w:div w:id="23874341">
                              <w:marLeft w:val="0"/>
                              <w:marRight w:val="0"/>
                              <w:marTop w:val="0"/>
                              <w:marBottom w:val="0"/>
                              <w:divBdr>
                                <w:top w:val="none" w:sz="0" w:space="0" w:color="auto"/>
                                <w:left w:val="none" w:sz="0" w:space="0" w:color="auto"/>
                                <w:bottom w:val="none" w:sz="0" w:space="0" w:color="auto"/>
                                <w:right w:val="none" w:sz="0" w:space="0" w:color="auto"/>
                              </w:divBdr>
                            </w:div>
                            <w:div w:id="1747065927">
                              <w:marLeft w:val="0"/>
                              <w:marRight w:val="0"/>
                              <w:marTop w:val="0"/>
                              <w:marBottom w:val="0"/>
                              <w:divBdr>
                                <w:top w:val="none" w:sz="0" w:space="0" w:color="auto"/>
                                <w:left w:val="none" w:sz="0" w:space="0" w:color="auto"/>
                                <w:bottom w:val="none" w:sz="0" w:space="0" w:color="auto"/>
                                <w:right w:val="none" w:sz="0" w:space="0" w:color="auto"/>
                              </w:divBdr>
                            </w:div>
                            <w:div w:id="1812284728">
                              <w:marLeft w:val="0"/>
                              <w:marRight w:val="0"/>
                              <w:marTop w:val="0"/>
                              <w:marBottom w:val="0"/>
                              <w:divBdr>
                                <w:top w:val="none" w:sz="0" w:space="0" w:color="auto"/>
                                <w:left w:val="none" w:sz="0" w:space="0" w:color="auto"/>
                                <w:bottom w:val="none" w:sz="0" w:space="0" w:color="auto"/>
                                <w:right w:val="none" w:sz="0" w:space="0" w:color="auto"/>
                              </w:divBdr>
                            </w:div>
                            <w:div w:id="116029178">
                              <w:marLeft w:val="0"/>
                              <w:marRight w:val="0"/>
                              <w:marTop w:val="0"/>
                              <w:marBottom w:val="0"/>
                              <w:divBdr>
                                <w:top w:val="none" w:sz="0" w:space="0" w:color="auto"/>
                                <w:left w:val="none" w:sz="0" w:space="0" w:color="auto"/>
                                <w:bottom w:val="none" w:sz="0" w:space="0" w:color="auto"/>
                                <w:right w:val="none" w:sz="0" w:space="0" w:color="auto"/>
                              </w:divBdr>
                            </w:div>
                            <w:div w:id="245772395">
                              <w:marLeft w:val="0"/>
                              <w:marRight w:val="0"/>
                              <w:marTop w:val="0"/>
                              <w:marBottom w:val="0"/>
                              <w:divBdr>
                                <w:top w:val="none" w:sz="0" w:space="0" w:color="auto"/>
                                <w:left w:val="none" w:sz="0" w:space="0" w:color="auto"/>
                                <w:bottom w:val="none" w:sz="0" w:space="0" w:color="auto"/>
                                <w:right w:val="none" w:sz="0" w:space="0" w:color="auto"/>
                              </w:divBdr>
                            </w:div>
                            <w:div w:id="558516157">
                              <w:marLeft w:val="0"/>
                              <w:marRight w:val="0"/>
                              <w:marTop w:val="0"/>
                              <w:marBottom w:val="0"/>
                              <w:divBdr>
                                <w:top w:val="none" w:sz="0" w:space="0" w:color="auto"/>
                                <w:left w:val="none" w:sz="0" w:space="0" w:color="auto"/>
                                <w:bottom w:val="none" w:sz="0" w:space="0" w:color="auto"/>
                                <w:right w:val="none" w:sz="0" w:space="0" w:color="auto"/>
                              </w:divBdr>
                            </w:div>
                            <w:div w:id="1283418980">
                              <w:marLeft w:val="0"/>
                              <w:marRight w:val="0"/>
                              <w:marTop w:val="0"/>
                              <w:marBottom w:val="0"/>
                              <w:divBdr>
                                <w:top w:val="none" w:sz="0" w:space="0" w:color="auto"/>
                                <w:left w:val="none" w:sz="0" w:space="0" w:color="auto"/>
                                <w:bottom w:val="none" w:sz="0" w:space="0" w:color="auto"/>
                                <w:right w:val="none" w:sz="0" w:space="0" w:color="auto"/>
                              </w:divBdr>
                            </w:div>
                            <w:div w:id="213661261">
                              <w:marLeft w:val="0"/>
                              <w:marRight w:val="0"/>
                              <w:marTop w:val="0"/>
                              <w:marBottom w:val="0"/>
                              <w:divBdr>
                                <w:top w:val="none" w:sz="0" w:space="0" w:color="auto"/>
                                <w:left w:val="none" w:sz="0" w:space="0" w:color="auto"/>
                                <w:bottom w:val="none" w:sz="0" w:space="0" w:color="auto"/>
                                <w:right w:val="none" w:sz="0" w:space="0" w:color="auto"/>
                              </w:divBdr>
                            </w:div>
                            <w:div w:id="972557563">
                              <w:marLeft w:val="0"/>
                              <w:marRight w:val="0"/>
                              <w:marTop w:val="0"/>
                              <w:marBottom w:val="0"/>
                              <w:divBdr>
                                <w:top w:val="none" w:sz="0" w:space="0" w:color="auto"/>
                                <w:left w:val="none" w:sz="0" w:space="0" w:color="auto"/>
                                <w:bottom w:val="none" w:sz="0" w:space="0" w:color="auto"/>
                                <w:right w:val="none" w:sz="0" w:space="0" w:color="auto"/>
                              </w:divBdr>
                            </w:div>
                            <w:div w:id="2002662796">
                              <w:marLeft w:val="0"/>
                              <w:marRight w:val="0"/>
                              <w:marTop w:val="0"/>
                              <w:marBottom w:val="0"/>
                              <w:divBdr>
                                <w:top w:val="none" w:sz="0" w:space="0" w:color="auto"/>
                                <w:left w:val="none" w:sz="0" w:space="0" w:color="auto"/>
                                <w:bottom w:val="none" w:sz="0" w:space="0" w:color="auto"/>
                                <w:right w:val="none" w:sz="0" w:space="0" w:color="auto"/>
                              </w:divBdr>
                            </w:div>
                            <w:div w:id="1325014969">
                              <w:marLeft w:val="0"/>
                              <w:marRight w:val="0"/>
                              <w:marTop w:val="0"/>
                              <w:marBottom w:val="0"/>
                              <w:divBdr>
                                <w:top w:val="none" w:sz="0" w:space="0" w:color="auto"/>
                                <w:left w:val="none" w:sz="0" w:space="0" w:color="auto"/>
                                <w:bottom w:val="none" w:sz="0" w:space="0" w:color="auto"/>
                                <w:right w:val="none" w:sz="0" w:space="0" w:color="auto"/>
                              </w:divBdr>
                            </w:div>
                            <w:div w:id="413284654">
                              <w:marLeft w:val="0"/>
                              <w:marRight w:val="0"/>
                              <w:marTop w:val="0"/>
                              <w:marBottom w:val="0"/>
                              <w:divBdr>
                                <w:top w:val="none" w:sz="0" w:space="0" w:color="auto"/>
                                <w:left w:val="none" w:sz="0" w:space="0" w:color="auto"/>
                                <w:bottom w:val="none" w:sz="0" w:space="0" w:color="auto"/>
                                <w:right w:val="none" w:sz="0" w:space="0" w:color="auto"/>
                              </w:divBdr>
                            </w:div>
                            <w:div w:id="775446547">
                              <w:marLeft w:val="0"/>
                              <w:marRight w:val="0"/>
                              <w:marTop w:val="0"/>
                              <w:marBottom w:val="0"/>
                              <w:divBdr>
                                <w:top w:val="none" w:sz="0" w:space="0" w:color="auto"/>
                                <w:left w:val="none" w:sz="0" w:space="0" w:color="auto"/>
                                <w:bottom w:val="none" w:sz="0" w:space="0" w:color="auto"/>
                                <w:right w:val="none" w:sz="0" w:space="0" w:color="auto"/>
                              </w:divBdr>
                            </w:div>
                            <w:div w:id="1800877797">
                              <w:marLeft w:val="0"/>
                              <w:marRight w:val="0"/>
                              <w:marTop w:val="0"/>
                              <w:marBottom w:val="0"/>
                              <w:divBdr>
                                <w:top w:val="none" w:sz="0" w:space="0" w:color="auto"/>
                                <w:left w:val="none" w:sz="0" w:space="0" w:color="auto"/>
                                <w:bottom w:val="none" w:sz="0" w:space="0" w:color="auto"/>
                                <w:right w:val="none" w:sz="0" w:space="0" w:color="auto"/>
                              </w:divBdr>
                            </w:div>
                            <w:div w:id="428355569">
                              <w:marLeft w:val="0"/>
                              <w:marRight w:val="0"/>
                              <w:marTop w:val="0"/>
                              <w:marBottom w:val="0"/>
                              <w:divBdr>
                                <w:top w:val="none" w:sz="0" w:space="0" w:color="auto"/>
                                <w:left w:val="none" w:sz="0" w:space="0" w:color="auto"/>
                                <w:bottom w:val="none" w:sz="0" w:space="0" w:color="auto"/>
                                <w:right w:val="none" w:sz="0" w:space="0" w:color="auto"/>
                              </w:divBdr>
                            </w:div>
                            <w:div w:id="12333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29322">
                  <w:marLeft w:val="0"/>
                  <w:marRight w:val="0"/>
                  <w:marTop w:val="0"/>
                  <w:marBottom w:val="0"/>
                  <w:divBdr>
                    <w:top w:val="none" w:sz="0" w:space="0" w:color="auto"/>
                    <w:left w:val="none" w:sz="0" w:space="0" w:color="auto"/>
                    <w:bottom w:val="none" w:sz="0" w:space="0" w:color="auto"/>
                    <w:right w:val="none" w:sz="0" w:space="0" w:color="auto"/>
                  </w:divBdr>
                  <w:divsChild>
                    <w:div w:id="1180005927">
                      <w:marLeft w:val="0"/>
                      <w:marRight w:val="0"/>
                      <w:marTop w:val="0"/>
                      <w:marBottom w:val="0"/>
                      <w:divBdr>
                        <w:top w:val="none" w:sz="0" w:space="0" w:color="auto"/>
                        <w:left w:val="none" w:sz="0" w:space="0" w:color="auto"/>
                        <w:bottom w:val="none" w:sz="0" w:space="0" w:color="auto"/>
                        <w:right w:val="none" w:sz="0" w:space="0" w:color="auto"/>
                      </w:divBdr>
                      <w:divsChild>
                        <w:div w:id="166411824">
                          <w:marLeft w:val="0"/>
                          <w:marRight w:val="0"/>
                          <w:marTop w:val="0"/>
                          <w:marBottom w:val="0"/>
                          <w:divBdr>
                            <w:top w:val="none" w:sz="0" w:space="0" w:color="auto"/>
                            <w:left w:val="none" w:sz="0" w:space="0" w:color="auto"/>
                            <w:bottom w:val="none" w:sz="0" w:space="0" w:color="auto"/>
                            <w:right w:val="none" w:sz="0" w:space="0" w:color="auto"/>
                          </w:divBdr>
                          <w:divsChild>
                            <w:div w:id="126051006">
                              <w:marLeft w:val="0"/>
                              <w:marRight w:val="0"/>
                              <w:marTop w:val="0"/>
                              <w:marBottom w:val="0"/>
                              <w:divBdr>
                                <w:top w:val="none" w:sz="0" w:space="0" w:color="auto"/>
                                <w:left w:val="none" w:sz="0" w:space="0" w:color="auto"/>
                                <w:bottom w:val="none" w:sz="0" w:space="0" w:color="auto"/>
                                <w:right w:val="none" w:sz="0" w:space="0" w:color="auto"/>
                              </w:divBdr>
                            </w:div>
                            <w:div w:id="952590148">
                              <w:marLeft w:val="0"/>
                              <w:marRight w:val="0"/>
                              <w:marTop w:val="0"/>
                              <w:marBottom w:val="0"/>
                              <w:divBdr>
                                <w:top w:val="none" w:sz="0" w:space="0" w:color="auto"/>
                                <w:left w:val="none" w:sz="0" w:space="0" w:color="auto"/>
                                <w:bottom w:val="none" w:sz="0" w:space="0" w:color="auto"/>
                                <w:right w:val="none" w:sz="0" w:space="0" w:color="auto"/>
                              </w:divBdr>
                            </w:div>
                            <w:div w:id="1542865766">
                              <w:marLeft w:val="0"/>
                              <w:marRight w:val="0"/>
                              <w:marTop w:val="0"/>
                              <w:marBottom w:val="0"/>
                              <w:divBdr>
                                <w:top w:val="none" w:sz="0" w:space="0" w:color="auto"/>
                                <w:left w:val="none" w:sz="0" w:space="0" w:color="auto"/>
                                <w:bottom w:val="none" w:sz="0" w:space="0" w:color="auto"/>
                                <w:right w:val="none" w:sz="0" w:space="0" w:color="auto"/>
                              </w:divBdr>
                            </w:div>
                            <w:div w:id="1119757701">
                              <w:marLeft w:val="0"/>
                              <w:marRight w:val="0"/>
                              <w:marTop w:val="0"/>
                              <w:marBottom w:val="0"/>
                              <w:divBdr>
                                <w:top w:val="none" w:sz="0" w:space="0" w:color="auto"/>
                                <w:left w:val="none" w:sz="0" w:space="0" w:color="auto"/>
                                <w:bottom w:val="none" w:sz="0" w:space="0" w:color="auto"/>
                                <w:right w:val="none" w:sz="0" w:space="0" w:color="auto"/>
                              </w:divBdr>
                            </w:div>
                            <w:div w:id="1964263542">
                              <w:marLeft w:val="0"/>
                              <w:marRight w:val="0"/>
                              <w:marTop w:val="0"/>
                              <w:marBottom w:val="0"/>
                              <w:divBdr>
                                <w:top w:val="none" w:sz="0" w:space="0" w:color="auto"/>
                                <w:left w:val="none" w:sz="0" w:space="0" w:color="auto"/>
                                <w:bottom w:val="none" w:sz="0" w:space="0" w:color="auto"/>
                                <w:right w:val="none" w:sz="0" w:space="0" w:color="auto"/>
                              </w:divBdr>
                            </w:div>
                            <w:div w:id="1881824720">
                              <w:marLeft w:val="0"/>
                              <w:marRight w:val="0"/>
                              <w:marTop w:val="0"/>
                              <w:marBottom w:val="0"/>
                              <w:divBdr>
                                <w:top w:val="none" w:sz="0" w:space="0" w:color="auto"/>
                                <w:left w:val="none" w:sz="0" w:space="0" w:color="auto"/>
                                <w:bottom w:val="none" w:sz="0" w:space="0" w:color="auto"/>
                                <w:right w:val="none" w:sz="0" w:space="0" w:color="auto"/>
                              </w:divBdr>
                            </w:div>
                            <w:div w:id="4986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386926">
          <w:marLeft w:val="0"/>
          <w:marRight w:val="0"/>
          <w:marTop w:val="0"/>
          <w:marBottom w:val="0"/>
          <w:divBdr>
            <w:top w:val="none" w:sz="0" w:space="0" w:color="auto"/>
            <w:left w:val="none" w:sz="0" w:space="0" w:color="auto"/>
            <w:bottom w:val="none" w:sz="0" w:space="0" w:color="auto"/>
            <w:right w:val="none" w:sz="0" w:space="0" w:color="auto"/>
          </w:divBdr>
          <w:divsChild>
            <w:div w:id="1334722079">
              <w:marLeft w:val="0"/>
              <w:marRight w:val="0"/>
              <w:marTop w:val="0"/>
              <w:marBottom w:val="0"/>
              <w:divBdr>
                <w:top w:val="none" w:sz="0" w:space="0" w:color="auto"/>
                <w:left w:val="none" w:sz="0" w:space="0" w:color="auto"/>
                <w:bottom w:val="none" w:sz="0" w:space="0" w:color="auto"/>
                <w:right w:val="none" w:sz="0" w:space="0" w:color="auto"/>
              </w:divBdr>
              <w:divsChild>
                <w:div w:id="1622957428">
                  <w:marLeft w:val="0"/>
                  <w:marRight w:val="0"/>
                  <w:marTop w:val="0"/>
                  <w:marBottom w:val="0"/>
                  <w:divBdr>
                    <w:top w:val="none" w:sz="0" w:space="0" w:color="auto"/>
                    <w:left w:val="none" w:sz="0" w:space="0" w:color="auto"/>
                    <w:bottom w:val="none" w:sz="0" w:space="0" w:color="auto"/>
                    <w:right w:val="none" w:sz="0" w:space="0" w:color="auto"/>
                  </w:divBdr>
                  <w:divsChild>
                    <w:div w:id="435252815">
                      <w:marLeft w:val="0"/>
                      <w:marRight w:val="0"/>
                      <w:marTop w:val="0"/>
                      <w:marBottom w:val="300"/>
                      <w:divBdr>
                        <w:top w:val="none" w:sz="0" w:space="0" w:color="auto"/>
                        <w:left w:val="none" w:sz="0" w:space="0" w:color="auto"/>
                        <w:bottom w:val="none" w:sz="0" w:space="0" w:color="auto"/>
                        <w:right w:val="none" w:sz="0" w:space="0" w:color="auto"/>
                      </w:divBdr>
                      <w:divsChild>
                        <w:div w:id="923757576">
                          <w:marLeft w:val="0"/>
                          <w:marRight w:val="0"/>
                          <w:marTop w:val="0"/>
                          <w:marBottom w:val="0"/>
                          <w:divBdr>
                            <w:top w:val="none" w:sz="0" w:space="0" w:color="auto"/>
                            <w:left w:val="none" w:sz="0" w:space="0" w:color="auto"/>
                            <w:bottom w:val="none" w:sz="0" w:space="0" w:color="auto"/>
                            <w:right w:val="none" w:sz="0" w:space="0" w:color="auto"/>
                          </w:divBdr>
                        </w:div>
                      </w:divsChild>
                    </w:div>
                    <w:div w:id="636490933">
                      <w:marLeft w:val="461"/>
                      <w:marRight w:val="0"/>
                      <w:marTop w:val="0"/>
                      <w:marBottom w:val="300"/>
                      <w:divBdr>
                        <w:top w:val="none" w:sz="0" w:space="0" w:color="auto"/>
                        <w:left w:val="none" w:sz="0" w:space="0" w:color="auto"/>
                        <w:bottom w:val="none" w:sz="0" w:space="0" w:color="auto"/>
                        <w:right w:val="none" w:sz="0" w:space="0" w:color="auto"/>
                      </w:divBdr>
                      <w:divsChild>
                        <w:div w:id="2058577534">
                          <w:marLeft w:val="0"/>
                          <w:marRight w:val="0"/>
                          <w:marTop w:val="0"/>
                          <w:marBottom w:val="0"/>
                          <w:divBdr>
                            <w:top w:val="none" w:sz="0" w:space="0" w:color="auto"/>
                            <w:left w:val="none" w:sz="0" w:space="0" w:color="auto"/>
                            <w:bottom w:val="none" w:sz="0" w:space="0" w:color="auto"/>
                            <w:right w:val="none" w:sz="0" w:space="0" w:color="auto"/>
                          </w:divBdr>
                        </w:div>
                      </w:divsChild>
                    </w:div>
                    <w:div w:id="2146240558">
                      <w:marLeft w:val="461"/>
                      <w:marRight w:val="0"/>
                      <w:marTop w:val="0"/>
                      <w:marBottom w:val="0"/>
                      <w:divBdr>
                        <w:top w:val="none" w:sz="0" w:space="0" w:color="auto"/>
                        <w:left w:val="none" w:sz="0" w:space="0" w:color="auto"/>
                        <w:bottom w:val="none" w:sz="0" w:space="0" w:color="auto"/>
                        <w:right w:val="none" w:sz="0" w:space="0" w:color="auto"/>
                      </w:divBdr>
                      <w:divsChild>
                        <w:div w:id="19301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84140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Sobolevskay</dc:creator>
  <cp:keywords/>
  <dc:description/>
  <cp:lastModifiedBy>Sobolevskay</cp:lastModifiedBy>
  <cp:revision>6</cp:revision>
  <dcterms:created xsi:type="dcterms:W3CDTF">2024-07-05T07:46:00Z</dcterms:created>
  <dcterms:modified xsi:type="dcterms:W3CDTF">2024-07-05T07:49:00Z</dcterms:modified>
</cp:coreProperties>
</file>